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18" w:rsidRPr="006411B3" w:rsidRDefault="006411B3" w:rsidP="004C7C21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6411B3">
        <w:rPr>
          <w:rFonts w:ascii="Tahoma" w:hAnsi="Tahoma" w:cs="Tahoma"/>
          <w:b/>
          <w:sz w:val="24"/>
          <w:szCs w:val="24"/>
          <w:u w:val="single"/>
        </w:rPr>
        <w:t>TEMAR</w:t>
      </w:r>
      <w:r w:rsidR="000423F5">
        <w:rPr>
          <w:rFonts w:ascii="Tahoma" w:hAnsi="Tahoma" w:cs="Tahoma"/>
          <w:b/>
          <w:sz w:val="24"/>
          <w:szCs w:val="24"/>
          <w:u w:val="single"/>
        </w:rPr>
        <w:t>IO ESPECÍFICO – Concurso Interno Categoría 5</w:t>
      </w:r>
    </w:p>
    <w:p w:rsidR="006411B3" w:rsidRPr="006411B3" w:rsidRDefault="000423F5" w:rsidP="004C7C21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Supervisor General</w:t>
      </w:r>
      <w:r w:rsidR="006411B3" w:rsidRPr="006411B3">
        <w:rPr>
          <w:rFonts w:ascii="Tahoma" w:hAnsi="Tahoma" w:cs="Tahoma"/>
          <w:sz w:val="24"/>
          <w:szCs w:val="24"/>
          <w:u w:val="single"/>
        </w:rPr>
        <w:t xml:space="preserve"> Bedelía – Facultad de Cs. Jurídicas y Sociales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Informático Bedelía 2.0</w:t>
      </w:r>
      <w:bookmarkStart w:id="0" w:name="_GoBack"/>
      <w:bookmarkEnd w:id="0"/>
    </w:p>
    <w:p w:rsidR="004A6ED4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4C7C21">
        <w:rPr>
          <w:rFonts w:ascii="Tahoma" w:hAnsi="Tahoma" w:cs="Tahoma"/>
          <w:sz w:val="24"/>
          <w:szCs w:val="24"/>
        </w:rPr>
        <w:t>Distribución edilicia de la Facultad y su Anexo</w:t>
      </w:r>
    </w:p>
    <w:p w:rsidR="004C7C21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Estructura de autoridades y </w:t>
      </w:r>
      <w:proofErr w:type="spellStart"/>
      <w:r>
        <w:rPr>
          <w:rFonts w:ascii="Tahoma" w:hAnsi="Tahoma" w:cs="Tahoma"/>
          <w:sz w:val="24"/>
          <w:szCs w:val="24"/>
        </w:rPr>
        <w:t>org</w:t>
      </w:r>
      <w:proofErr w:type="spellEnd"/>
      <w:r>
        <w:rPr>
          <w:rFonts w:ascii="Tahoma" w:hAnsi="Tahoma" w:cs="Tahoma"/>
          <w:sz w:val="24"/>
          <w:szCs w:val="24"/>
        </w:rPr>
        <w:t>. funcional de gestión</w:t>
      </w:r>
    </w:p>
    <w:p w:rsidR="004C7C21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Convenio colectivo para docentes de Universidades Nacionales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Ordenanza nº 3/04 CS – Régimen licencias personal docente UNL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532/10 CS - Jubilación docente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982/06 CD - Circuito administrativo de actas de exámenes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Ord. 13/84 y Ord. 14/84 – pases de alumnos de Universidades Nacionales, Provinciales y Privadas.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168/04 y 169/04 – Equivalencias de materias</w:t>
      </w:r>
    </w:p>
    <w:p w:rsidR="000107C0" w:rsidRDefault="003F5AE5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Ord. 7/84 CS </w:t>
      </w:r>
      <w:r w:rsidR="00AC4C8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Readmisiones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2000 de la carrera de Abogacía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Res. 131/04 </w:t>
      </w:r>
      <w:r w:rsidR="00FB1A18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Derecho Procesal I, II y III</w:t>
      </w:r>
    </w:p>
    <w:p w:rsidR="00AC4C8C" w:rsidRDefault="00AC4C8C" w:rsidP="00AC4C8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2018 de la carrera de Abogacía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Res. 312/18 </w:t>
      </w:r>
      <w:r w:rsidR="00AE1254">
        <w:rPr>
          <w:rFonts w:ascii="Tahoma" w:hAnsi="Tahoma" w:cs="Tahoma"/>
          <w:sz w:val="24"/>
          <w:szCs w:val="24"/>
        </w:rPr>
        <w:t xml:space="preserve"> Decanal - </w:t>
      </w:r>
      <w:r>
        <w:rPr>
          <w:rFonts w:ascii="Tahoma" w:hAnsi="Tahoma" w:cs="Tahoma"/>
          <w:sz w:val="24"/>
          <w:szCs w:val="24"/>
        </w:rPr>
        <w:t>Opción cambio de Plan</w:t>
      </w:r>
    </w:p>
    <w:p w:rsidR="00130727" w:rsidRDefault="00130727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873/18 CD</w:t>
      </w:r>
      <w:r w:rsidR="00FB1A18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Régimen de Enseñanza de la FCJS</w:t>
      </w:r>
    </w:p>
    <w:p w:rsidR="00130727" w:rsidRDefault="00130727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970/08  y Res. 527/11 CD – Homologación Ciclo Inicial Común</w:t>
      </w:r>
    </w:p>
    <w:p w:rsidR="00130727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 de Estudios 2010 Lic. en Trabajo Social y </w:t>
      </w:r>
      <w:proofErr w:type="spellStart"/>
      <w:r>
        <w:rPr>
          <w:rFonts w:ascii="Tahoma" w:hAnsi="Tahoma" w:cs="Tahoma"/>
          <w:sz w:val="24"/>
          <w:szCs w:val="24"/>
        </w:rPr>
        <w:t>modific</w:t>
      </w:r>
      <w:proofErr w:type="spellEnd"/>
      <w:r>
        <w:rPr>
          <w:rFonts w:ascii="Tahoma" w:hAnsi="Tahoma" w:cs="Tahoma"/>
          <w:sz w:val="24"/>
          <w:szCs w:val="24"/>
        </w:rPr>
        <w:t>. 2013</w:t>
      </w:r>
    </w:p>
    <w:p w:rsidR="006411B3" w:rsidRDefault="006411B3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553/12 CD Extensión regularidad materias anuales Lic. T. Social</w:t>
      </w:r>
    </w:p>
    <w:p w:rsidR="006411B3" w:rsidRDefault="006411B3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981/16 CD – Reglamentación Cursos de verano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573/00 CD – Dispensa en toma de exámenes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785/07 CD – Reglamentación exámenes escritos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793/13 CD – Inscripción a exámenes regulares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708/11 CD – Planificación mesas de exámenes</w:t>
      </w:r>
    </w:p>
    <w:p w:rsidR="004C7C21" w:rsidRPr="004C7C21" w:rsidRDefault="004C7C21" w:rsidP="004C7C21">
      <w:pPr>
        <w:pStyle w:val="Prrafodelista"/>
        <w:rPr>
          <w:rFonts w:ascii="Tahoma" w:hAnsi="Tahoma" w:cs="Tahoma"/>
          <w:sz w:val="24"/>
          <w:szCs w:val="24"/>
        </w:rPr>
      </w:pPr>
    </w:p>
    <w:sectPr w:rsidR="004C7C21" w:rsidRPr="004C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53F3"/>
    <w:multiLevelType w:val="hybridMultilevel"/>
    <w:tmpl w:val="90BAA394"/>
    <w:lvl w:ilvl="0" w:tplc="026E92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A3"/>
    <w:rsid w:val="000107C0"/>
    <w:rsid w:val="000423F5"/>
    <w:rsid w:val="00130727"/>
    <w:rsid w:val="003F5AE5"/>
    <w:rsid w:val="004A6ED4"/>
    <w:rsid w:val="004C7C21"/>
    <w:rsid w:val="005C65B3"/>
    <w:rsid w:val="006411B3"/>
    <w:rsid w:val="00AC4C8C"/>
    <w:rsid w:val="00AE1254"/>
    <w:rsid w:val="00B950A3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440A4-1BE3-4949-A4E3-CCF3001F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2</dc:creator>
  <cp:keywords/>
  <dc:description/>
  <cp:lastModifiedBy>SONIA 2</cp:lastModifiedBy>
  <cp:revision>2</cp:revision>
  <cp:lastPrinted>2019-05-09T12:34:00Z</cp:lastPrinted>
  <dcterms:created xsi:type="dcterms:W3CDTF">2019-05-09T14:30:00Z</dcterms:created>
  <dcterms:modified xsi:type="dcterms:W3CDTF">2019-05-09T14:30:00Z</dcterms:modified>
</cp:coreProperties>
</file>