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296" w:rsidRDefault="002A4296" w:rsidP="002A4296">
      <w:pPr>
        <w:pStyle w:val="Textosinformato"/>
        <w:spacing w:line="360" w:lineRule="exact"/>
        <w:jc w:val="center"/>
        <w:rPr>
          <w:rFonts w:ascii="Tahoma" w:eastAsia="MS Mincho" w:hAnsi="Tahoma" w:cs="Tahoma"/>
          <w:sz w:val="36"/>
          <w:szCs w:val="36"/>
          <w:u w:val="single"/>
        </w:rPr>
      </w:pPr>
      <w:r w:rsidRPr="007E35B3">
        <w:rPr>
          <w:rFonts w:ascii="Tahoma" w:eastAsia="MS Mincho" w:hAnsi="Tahoma" w:cs="Tahoma"/>
          <w:sz w:val="36"/>
          <w:szCs w:val="36"/>
          <w:u w:val="single"/>
        </w:rPr>
        <w:t xml:space="preserve">Temario Específico – Categoría </w:t>
      </w:r>
      <w:r w:rsidR="00C165E1">
        <w:rPr>
          <w:rFonts w:ascii="Tahoma" w:eastAsia="MS Mincho" w:hAnsi="Tahoma" w:cs="Tahoma"/>
          <w:sz w:val="36"/>
          <w:szCs w:val="36"/>
          <w:u w:val="single"/>
        </w:rPr>
        <w:t>5</w:t>
      </w:r>
    </w:p>
    <w:p w:rsidR="002A4296" w:rsidRPr="007E35B3" w:rsidRDefault="002A4296" w:rsidP="002A4296">
      <w:pPr>
        <w:pStyle w:val="Textosinformato"/>
        <w:spacing w:line="360" w:lineRule="exact"/>
        <w:jc w:val="center"/>
        <w:rPr>
          <w:rFonts w:ascii="Tahoma" w:eastAsia="MS Mincho" w:hAnsi="Tahoma" w:cs="Times New Roman"/>
          <w:sz w:val="36"/>
          <w:szCs w:val="36"/>
          <w:u w:val="single"/>
        </w:rPr>
      </w:pPr>
    </w:p>
    <w:p w:rsidR="002A4296" w:rsidRDefault="00C165E1" w:rsidP="00C165E1">
      <w:pPr>
        <w:pStyle w:val="Textosinformato"/>
        <w:spacing w:line="360" w:lineRule="exact"/>
        <w:jc w:val="center"/>
        <w:rPr>
          <w:rFonts w:ascii="Tahoma" w:eastAsia="MS Mincho" w:hAnsi="Tahoma" w:cs="Tahoma"/>
          <w:b/>
          <w:bCs/>
          <w:sz w:val="22"/>
          <w:szCs w:val="22"/>
        </w:rPr>
      </w:pPr>
      <w:r>
        <w:rPr>
          <w:rFonts w:ascii="Tahoma" w:eastAsia="MS Mincho" w:hAnsi="Tahoma" w:cs="Tahoma"/>
          <w:b/>
          <w:bCs/>
          <w:sz w:val="22"/>
          <w:szCs w:val="22"/>
        </w:rPr>
        <w:t>Supervisor General - Secretaría Académica</w:t>
      </w:r>
    </w:p>
    <w:p w:rsidR="00C165E1" w:rsidRDefault="00C165E1" w:rsidP="00C165E1">
      <w:pPr>
        <w:pStyle w:val="Prrafodelista"/>
        <w:rPr>
          <w:rFonts w:ascii="Tahoma" w:hAnsi="Tahoma" w:cs="Tahoma"/>
          <w:color w:val="000000" w:themeColor="text1"/>
          <w:shd w:val="clear" w:color="auto" w:fill="EBEFF0"/>
          <w:lang w:val="es-ES"/>
        </w:rPr>
      </w:pPr>
    </w:p>
    <w:p w:rsidR="002A7D18" w:rsidRPr="00C165E1" w:rsidRDefault="00C165E1" w:rsidP="00C165E1">
      <w:pPr>
        <w:rPr>
          <w:rFonts w:ascii="Tahoma" w:hAnsi="Tahoma" w:cs="Tahoma"/>
          <w:color w:val="000000" w:themeColor="text1"/>
          <w:shd w:val="clear" w:color="auto" w:fill="EBEFF0"/>
        </w:rPr>
      </w:pPr>
      <w:r>
        <w:rPr>
          <w:rFonts w:ascii="Tahoma" w:hAnsi="Tahoma" w:cs="Tahoma"/>
          <w:color w:val="000000" w:themeColor="text1"/>
          <w:shd w:val="clear" w:color="auto" w:fill="EBEFF0"/>
          <w:lang w:val="es-ES"/>
        </w:rPr>
        <w:t>1-</w:t>
      </w:r>
      <w:r w:rsidRPr="00C165E1">
        <w:rPr>
          <w:rFonts w:ascii="Tahoma" w:hAnsi="Tahoma" w:cs="Tahoma"/>
          <w:color w:val="000000" w:themeColor="text1"/>
          <w:shd w:val="clear" w:color="auto" w:fill="EBEFF0"/>
        </w:rPr>
        <w:t>Plan 2000 de la carrera de Abogacía (</w:t>
      </w:r>
      <w:r w:rsidR="00B80425" w:rsidRPr="00C165E1">
        <w:rPr>
          <w:rFonts w:ascii="Tahoma" w:hAnsi="Tahoma" w:cs="Tahoma"/>
          <w:color w:val="000000" w:themeColor="text1"/>
          <w:shd w:val="clear" w:color="auto" w:fill="EBEFF0"/>
        </w:rPr>
        <w:t>Res.228-00-CS</w:t>
      </w:r>
      <w:proofErr w:type="gramStart"/>
      <w:r w:rsidR="00B80425" w:rsidRPr="00C165E1">
        <w:rPr>
          <w:rFonts w:ascii="Tahoma" w:hAnsi="Tahoma" w:cs="Tahoma"/>
          <w:color w:val="000000" w:themeColor="text1"/>
          <w:shd w:val="clear" w:color="auto" w:fill="EBEFF0"/>
        </w:rPr>
        <w:t>,Res</w:t>
      </w:r>
      <w:proofErr w:type="gramEnd"/>
      <w:r w:rsidR="00B80425" w:rsidRPr="00C165E1">
        <w:rPr>
          <w:rFonts w:ascii="Tahoma" w:hAnsi="Tahoma" w:cs="Tahoma"/>
          <w:color w:val="000000" w:themeColor="text1"/>
          <w:shd w:val="clear" w:color="auto" w:fill="EBEFF0"/>
        </w:rPr>
        <w:t xml:space="preserve"> 629-00 CD y </w:t>
      </w:r>
      <w:proofErr w:type="spellStart"/>
      <w:r w:rsidR="00B80425" w:rsidRPr="00C165E1">
        <w:rPr>
          <w:rFonts w:ascii="Tahoma" w:hAnsi="Tahoma" w:cs="Tahoma"/>
          <w:color w:val="000000" w:themeColor="text1"/>
          <w:shd w:val="clear" w:color="auto" w:fill="EBEFF0"/>
        </w:rPr>
        <w:t>Modif</w:t>
      </w:r>
      <w:proofErr w:type="spellEnd"/>
      <w:r w:rsidR="00B80425" w:rsidRPr="00C165E1">
        <w:rPr>
          <w:rFonts w:ascii="Tahoma" w:hAnsi="Tahoma" w:cs="Tahoma"/>
          <w:color w:val="000000" w:themeColor="text1"/>
          <w:shd w:val="clear" w:color="auto" w:fill="EBEFF0"/>
        </w:rPr>
        <w:t>. Res.65-02 CS</w:t>
      </w:r>
      <w:r w:rsidRPr="00C165E1">
        <w:rPr>
          <w:rFonts w:ascii="Tahoma" w:hAnsi="Tahoma" w:cs="Tahoma"/>
          <w:color w:val="000000" w:themeColor="text1"/>
          <w:shd w:val="clear" w:color="auto" w:fill="EBEFF0"/>
        </w:rPr>
        <w:t>) y Plan 2018 (Res. 632 CS)</w:t>
      </w:r>
    </w:p>
    <w:p w:rsidR="00AE4EEB" w:rsidRDefault="00C165E1" w:rsidP="00AE4EEB">
      <w:pPr>
        <w:rPr>
          <w:rStyle w:val="mimepartinfodescrip"/>
          <w:rFonts w:ascii="Tahoma" w:hAnsi="Tahoma" w:cs="Tahoma"/>
          <w:color w:val="000000" w:themeColor="text1"/>
        </w:rPr>
      </w:pPr>
      <w:r>
        <w:rPr>
          <w:rStyle w:val="mimepartinfosize"/>
          <w:rFonts w:ascii="Tahoma" w:hAnsi="Tahoma" w:cs="Tahoma"/>
          <w:color w:val="000000" w:themeColor="text1"/>
        </w:rPr>
        <w:t>2- Plan de Estudio de la Licenciatura en Trabajo Social (Res.525-10 CS)</w:t>
      </w:r>
    </w:p>
    <w:p w:rsidR="00AE4EEB" w:rsidRPr="00AE4EEB" w:rsidRDefault="00C866A5" w:rsidP="00B80425">
      <w:pPr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  <w:shd w:val="clear" w:color="auto" w:fill="EBEFF0"/>
        </w:rPr>
        <w:t>3</w:t>
      </w:r>
      <w:r w:rsidR="00AE4EEB">
        <w:rPr>
          <w:rFonts w:ascii="Tahoma" w:hAnsi="Tahoma" w:cs="Tahoma"/>
          <w:color w:val="000000" w:themeColor="text1"/>
          <w:shd w:val="clear" w:color="auto" w:fill="EBEFF0"/>
        </w:rPr>
        <w:t>-</w:t>
      </w:r>
      <w:r w:rsidR="00AE4EEB" w:rsidRPr="00AE4EEB">
        <w:rPr>
          <w:rFonts w:ascii="Tahoma" w:hAnsi="Tahoma" w:cs="Tahoma"/>
          <w:color w:val="000000" w:themeColor="text1"/>
          <w:shd w:val="clear" w:color="auto" w:fill="EBEFF0"/>
        </w:rPr>
        <w:t> </w:t>
      </w:r>
      <w:r w:rsidR="00474C52">
        <w:rPr>
          <w:rStyle w:val="mimepartinfodescrip"/>
          <w:rFonts w:ascii="Tahoma" w:hAnsi="Tahoma" w:cs="Tahoma"/>
          <w:color w:val="000000" w:themeColor="text1"/>
        </w:rPr>
        <w:t>Régimen de E</w:t>
      </w:r>
      <w:r w:rsidR="00AE4EEB">
        <w:rPr>
          <w:rStyle w:val="mimepartinfodescrip"/>
          <w:rFonts w:ascii="Tahoma" w:hAnsi="Tahoma" w:cs="Tahoma"/>
          <w:color w:val="000000" w:themeColor="text1"/>
        </w:rPr>
        <w:t>nseñ</w:t>
      </w:r>
      <w:r w:rsidR="00AE4EEB" w:rsidRPr="00AE4EEB">
        <w:rPr>
          <w:rStyle w:val="mimepartinfodescrip"/>
          <w:rFonts w:ascii="Tahoma" w:hAnsi="Tahoma" w:cs="Tahoma"/>
          <w:color w:val="000000" w:themeColor="text1"/>
        </w:rPr>
        <w:t>anza</w:t>
      </w:r>
      <w:r w:rsidR="00474C52">
        <w:rPr>
          <w:rStyle w:val="mimepartinfodescrip"/>
          <w:rFonts w:ascii="Tahoma" w:hAnsi="Tahoma" w:cs="Tahoma"/>
          <w:color w:val="000000" w:themeColor="text1"/>
        </w:rPr>
        <w:t xml:space="preserve"> de la FCJS (Res. 873-18 CD)</w:t>
      </w:r>
    </w:p>
    <w:p w:rsidR="00C165E1" w:rsidRDefault="00C165E1" w:rsidP="00C165E1">
      <w:pPr>
        <w:rPr>
          <w:rStyle w:val="mimepartinfodescrip"/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  <w:shd w:val="clear" w:color="auto" w:fill="EBEFF0"/>
        </w:rPr>
        <w:t xml:space="preserve">4- Planes de estudios de las carreras de Ciclos de Licenciaturas </w:t>
      </w:r>
      <w:r>
        <w:rPr>
          <w:rStyle w:val="mimepartinfodescrip"/>
          <w:rFonts w:ascii="Tahoma" w:hAnsi="Tahoma" w:cs="Tahoma"/>
          <w:color w:val="000000" w:themeColor="text1"/>
        </w:rPr>
        <w:t>(en Trabajo Social, en Bibliotecología, en Criminología y Seguridad Ciudadana)</w:t>
      </w:r>
    </w:p>
    <w:p w:rsidR="00C165E1" w:rsidRDefault="00C165E1" w:rsidP="00C165E1">
      <w:pPr>
        <w:rPr>
          <w:rStyle w:val="mimepartinfodescrip"/>
          <w:rFonts w:ascii="Tahoma" w:hAnsi="Tahoma" w:cs="Tahoma"/>
          <w:color w:val="000000" w:themeColor="text1"/>
        </w:rPr>
      </w:pPr>
      <w:r>
        <w:rPr>
          <w:rStyle w:val="mimepartinfodescrip"/>
          <w:rFonts w:ascii="Tahoma" w:hAnsi="Tahoma" w:cs="Tahoma"/>
          <w:color w:val="000000" w:themeColor="text1"/>
        </w:rPr>
        <w:t xml:space="preserve">5 - Planes de Estudios carreras de Pregrado (Tecnicatura en </w:t>
      </w:r>
      <w:proofErr w:type="spellStart"/>
      <w:r>
        <w:rPr>
          <w:rStyle w:val="mimepartinfodescrip"/>
          <w:rFonts w:ascii="Tahoma" w:hAnsi="Tahoma" w:cs="Tahoma"/>
          <w:color w:val="000000" w:themeColor="text1"/>
        </w:rPr>
        <w:t>MPy</w:t>
      </w:r>
      <w:proofErr w:type="spellEnd"/>
      <w:r>
        <w:rPr>
          <w:rStyle w:val="mimepartinfodescrip"/>
          <w:rFonts w:ascii="Tahoma" w:hAnsi="Tahoma" w:cs="Tahoma"/>
          <w:color w:val="000000" w:themeColor="text1"/>
        </w:rPr>
        <w:t xml:space="preserve"> CC - Tecnicatura en Bibliotecología – Tecnicatura en Previsión </w:t>
      </w:r>
      <w:proofErr w:type="gramStart"/>
      <w:r>
        <w:rPr>
          <w:rStyle w:val="mimepartinfodescrip"/>
          <w:rFonts w:ascii="Tahoma" w:hAnsi="Tahoma" w:cs="Tahoma"/>
          <w:color w:val="000000" w:themeColor="text1"/>
        </w:rPr>
        <w:t>Social )</w:t>
      </w:r>
      <w:proofErr w:type="gramEnd"/>
    </w:p>
    <w:p w:rsidR="00242E63" w:rsidRDefault="00C165E1" w:rsidP="003657AA">
      <w:pPr>
        <w:rPr>
          <w:rStyle w:val="mimepartinfodescrip"/>
          <w:rFonts w:ascii="Tahoma" w:hAnsi="Tahoma" w:cs="Tahoma"/>
          <w:color w:val="000000" w:themeColor="text1"/>
        </w:rPr>
      </w:pPr>
      <w:r>
        <w:rPr>
          <w:rStyle w:val="mimepartinfodescrip"/>
          <w:rFonts w:ascii="Tahoma" w:hAnsi="Tahoma" w:cs="Tahoma"/>
          <w:color w:val="000000" w:themeColor="text1"/>
        </w:rPr>
        <w:t>6</w:t>
      </w:r>
      <w:r w:rsidR="00BE7C0C">
        <w:rPr>
          <w:rStyle w:val="mimepartinfodescrip"/>
          <w:rFonts w:ascii="Tahoma" w:hAnsi="Tahoma" w:cs="Tahoma"/>
          <w:color w:val="000000" w:themeColor="text1"/>
        </w:rPr>
        <w:t xml:space="preserve"> - </w:t>
      </w:r>
      <w:r w:rsidR="00242E63">
        <w:rPr>
          <w:rStyle w:val="mimepartinfodescrip"/>
          <w:rFonts w:ascii="Tahoma" w:hAnsi="Tahoma" w:cs="Tahoma"/>
          <w:color w:val="000000" w:themeColor="text1"/>
        </w:rPr>
        <w:t xml:space="preserve">Bachiller Universitario en Cs. </w:t>
      </w:r>
      <w:proofErr w:type="spellStart"/>
      <w:r w:rsidR="00242E63">
        <w:rPr>
          <w:rStyle w:val="mimepartinfodescrip"/>
          <w:rFonts w:ascii="Tahoma" w:hAnsi="Tahoma" w:cs="Tahoma"/>
          <w:color w:val="000000" w:themeColor="text1"/>
        </w:rPr>
        <w:t>Juríd</w:t>
      </w:r>
      <w:proofErr w:type="spellEnd"/>
      <w:r w:rsidR="00242E63">
        <w:rPr>
          <w:rStyle w:val="mimepartinfodescrip"/>
          <w:rFonts w:ascii="Tahoma" w:hAnsi="Tahoma" w:cs="Tahoma"/>
          <w:color w:val="000000" w:themeColor="text1"/>
        </w:rPr>
        <w:t>. Y Sociales (Res. 443/01 CD)</w:t>
      </w:r>
    </w:p>
    <w:p w:rsidR="00C165E1" w:rsidRDefault="00C165E1" w:rsidP="003657AA">
      <w:pPr>
        <w:rPr>
          <w:rStyle w:val="mimepartinfodescrip"/>
          <w:rFonts w:ascii="Tahoma" w:hAnsi="Tahoma" w:cs="Tahoma"/>
          <w:color w:val="000000" w:themeColor="text1"/>
        </w:rPr>
      </w:pPr>
      <w:r>
        <w:rPr>
          <w:rStyle w:val="mimepartinfodescrip"/>
          <w:rFonts w:ascii="Tahoma" w:hAnsi="Tahoma" w:cs="Tahoma"/>
          <w:color w:val="000000" w:themeColor="text1"/>
        </w:rPr>
        <w:t xml:space="preserve">7 – Reglamento de carreras de grado de la UNL (Res. 266-97 y </w:t>
      </w:r>
      <w:proofErr w:type="spellStart"/>
      <w:r>
        <w:rPr>
          <w:rStyle w:val="mimepartinfodescrip"/>
          <w:rFonts w:ascii="Tahoma" w:hAnsi="Tahoma" w:cs="Tahoma"/>
          <w:color w:val="000000" w:themeColor="text1"/>
        </w:rPr>
        <w:t>modif</w:t>
      </w:r>
      <w:proofErr w:type="spellEnd"/>
      <w:r>
        <w:rPr>
          <w:rStyle w:val="mimepartinfodescrip"/>
          <w:rFonts w:ascii="Tahoma" w:hAnsi="Tahoma" w:cs="Tahoma"/>
          <w:color w:val="000000" w:themeColor="text1"/>
        </w:rPr>
        <w:t>. 43-05 CS)</w:t>
      </w:r>
    </w:p>
    <w:p w:rsidR="00464C37" w:rsidRPr="00AE4EEB" w:rsidRDefault="00464C37" w:rsidP="003657AA">
      <w:pPr>
        <w:rPr>
          <w:rStyle w:val="mimepartinfodescrip"/>
          <w:rFonts w:ascii="Tahoma" w:hAnsi="Tahoma" w:cs="Tahoma"/>
          <w:color w:val="000000" w:themeColor="text1"/>
        </w:rPr>
      </w:pPr>
      <w:r>
        <w:rPr>
          <w:rStyle w:val="mimepartinfodescrip"/>
          <w:rFonts w:ascii="Tahoma" w:hAnsi="Tahoma" w:cs="Tahoma"/>
          <w:color w:val="000000" w:themeColor="text1"/>
        </w:rPr>
        <w:t>8 – Ingreso a la UNL (Ord. 7/06 CS)</w:t>
      </w:r>
    </w:p>
    <w:p w:rsidR="003657AA" w:rsidRPr="00AE4EEB" w:rsidRDefault="00464C37" w:rsidP="00B80425">
      <w:pPr>
        <w:rPr>
          <w:rFonts w:ascii="Tahoma" w:hAnsi="Tahoma" w:cs="Tahoma"/>
          <w:color w:val="000000" w:themeColor="text1"/>
          <w:shd w:val="clear" w:color="auto" w:fill="EBEFF0"/>
        </w:rPr>
      </w:pPr>
      <w:r>
        <w:rPr>
          <w:rFonts w:ascii="Tahoma" w:hAnsi="Tahoma" w:cs="Tahoma"/>
          <w:color w:val="000000" w:themeColor="text1"/>
          <w:shd w:val="clear" w:color="auto" w:fill="EBEFF0"/>
        </w:rPr>
        <w:t>9</w:t>
      </w:r>
      <w:r w:rsidR="00BE7C0C">
        <w:rPr>
          <w:rFonts w:ascii="Tahoma" w:hAnsi="Tahoma" w:cs="Tahoma"/>
          <w:color w:val="000000" w:themeColor="text1"/>
          <w:shd w:val="clear" w:color="auto" w:fill="EBEFF0"/>
        </w:rPr>
        <w:t xml:space="preserve"> </w:t>
      </w:r>
      <w:r>
        <w:rPr>
          <w:rFonts w:ascii="Tahoma" w:hAnsi="Tahoma" w:cs="Tahoma"/>
          <w:color w:val="000000" w:themeColor="text1"/>
          <w:shd w:val="clear" w:color="auto" w:fill="EBEFF0"/>
        </w:rPr>
        <w:t>–</w:t>
      </w:r>
      <w:r w:rsidR="00BE7C0C">
        <w:rPr>
          <w:rFonts w:ascii="Tahoma" w:hAnsi="Tahoma" w:cs="Tahoma"/>
          <w:color w:val="000000" w:themeColor="text1"/>
          <w:shd w:val="clear" w:color="auto" w:fill="EBEFF0"/>
        </w:rPr>
        <w:t xml:space="preserve"> </w:t>
      </w:r>
      <w:r>
        <w:rPr>
          <w:rFonts w:ascii="Tahoma" w:hAnsi="Tahoma" w:cs="Tahoma"/>
          <w:color w:val="000000" w:themeColor="text1"/>
          <w:shd w:val="clear" w:color="auto" w:fill="EBEFF0"/>
        </w:rPr>
        <w:t xml:space="preserve">Trámite de </w:t>
      </w:r>
      <w:r w:rsidR="001C5CBD">
        <w:rPr>
          <w:rFonts w:ascii="Tahoma" w:hAnsi="Tahoma" w:cs="Tahoma"/>
          <w:color w:val="000000" w:themeColor="text1"/>
          <w:shd w:val="clear" w:color="auto" w:fill="EBEFF0"/>
        </w:rPr>
        <w:t>readmisiones (</w:t>
      </w:r>
      <w:r>
        <w:rPr>
          <w:rFonts w:ascii="Tahoma" w:hAnsi="Tahoma" w:cs="Tahoma"/>
          <w:color w:val="000000" w:themeColor="text1"/>
          <w:shd w:val="clear" w:color="auto" w:fill="EBEFF0"/>
        </w:rPr>
        <w:t>Resoluciones Decanales 312/18 y 132-21)</w:t>
      </w:r>
    </w:p>
    <w:p w:rsidR="00B80425" w:rsidRPr="00686FF7" w:rsidRDefault="00BE7C0C" w:rsidP="00B80425">
      <w:pPr>
        <w:rPr>
          <w:rFonts w:ascii="Arial" w:eastAsia="Times New Roman" w:hAnsi="Arial" w:cs="Arial"/>
          <w:lang w:val="es-ES" w:eastAsia="es-ES"/>
        </w:rPr>
      </w:pPr>
      <w:r>
        <w:rPr>
          <w:rFonts w:ascii="Tahoma" w:hAnsi="Tahoma" w:cs="Tahoma"/>
          <w:color w:val="000000" w:themeColor="text1"/>
          <w:shd w:val="clear" w:color="auto" w:fill="EBEFF0"/>
        </w:rPr>
        <w:t>1</w:t>
      </w:r>
      <w:r w:rsidR="00464C37">
        <w:rPr>
          <w:rFonts w:ascii="Tahoma" w:hAnsi="Tahoma" w:cs="Tahoma"/>
          <w:color w:val="000000" w:themeColor="text1"/>
          <w:shd w:val="clear" w:color="auto" w:fill="EBEFF0"/>
        </w:rPr>
        <w:t>0 – Trámite de equivalencias de la FCJS (Res. 955-22 CD)</w:t>
      </w:r>
    </w:p>
    <w:p w:rsidR="00B80425" w:rsidRDefault="00464C37" w:rsidP="00B80425">
      <w:pPr>
        <w:rPr>
          <w:rFonts w:ascii="Tahoma" w:hAnsi="Tahoma" w:cs="Tahoma"/>
          <w:color w:val="000000" w:themeColor="text1"/>
          <w:shd w:val="clear" w:color="auto" w:fill="EBEFF0"/>
        </w:rPr>
      </w:pPr>
      <w:r>
        <w:rPr>
          <w:rFonts w:ascii="Tahoma" w:hAnsi="Tahoma" w:cs="Tahoma"/>
          <w:color w:val="000000" w:themeColor="text1"/>
          <w:shd w:val="clear" w:color="auto" w:fill="EBEFF0"/>
        </w:rPr>
        <w:t xml:space="preserve">11 – Convalidación título extranjero (Res. Ministerial </w:t>
      </w:r>
      <w:r w:rsidR="0055142B">
        <w:rPr>
          <w:rFonts w:ascii="Tahoma" w:hAnsi="Tahoma" w:cs="Tahoma"/>
          <w:color w:val="000000" w:themeColor="text1"/>
          <w:shd w:val="clear" w:color="auto" w:fill="EBEFF0"/>
        </w:rPr>
        <w:t>3720-17</w:t>
      </w:r>
      <w:r>
        <w:rPr>
          <w:rFonts w:ascii="Tahoma" w:hAnsi="Tahoma" w:cs="Tahoma"/>
          <w:color w:val="000000" w:themeColor="text1"/>
          <w:shd w:val="clear" w:color="auto" w:fill="EBEFF0"/>
        </w:rPr>
        <w:t>)</w:t>
      </w:r>
    </w:p>
    <w:p w:rsidR="00464C37" w:rsidRPr="00AE4EEB" w:rsidRDefault="00464C37" w:rsidP="00B80425">
      <w:pPr>
        <w:rPr>
          <w:rFonts w:ascii="Tahoma" w:hAnsi="Tahoma" w:cs="Tahoma"/>
          <w:color w:val="000000" w:themeColor="text1"/>
          <w:shd w:val="clear" w:color="auto" w:fill="EBEFF0"/>
        </w:rPr>
      </w:pPr>
      <w:r>
        <w:rPr>
          <w:rFonts w:ascii="Tahoma" w:hAnsi="Tahoma" w:cs="Tahoma"/>
          <w:color w:val="000000" w:themeColor="text1"/>
          <w:shd w:val="clear" w:color="auto" w:fill="EBEFF0"/>
        </w:rPr>
        <w:t>12 – Homologación de Idioma extranjero (Res. CS 303-15 y 651-18)</w:t>
      </w:r>
    </w:p>
    <w:p w:rsidR="00B80425" w:rsidRDefault="00464C37" w:rsidP="00B80425">
      <w:pPr>
        <w:rPr>
          <w:rFonts w:ascii="Tahoma" w:hAnsi="Tahoma" w:cs="Tahoma"/>
          <w:color w:val="000000" w:themeColor="text1"/>
          <w:shd w:val="clear" w:color="auto" w:fill="EBEFF0"/>
        </w:rPr>
      </w:pPr>
      <w:r>
        <w:rPr>
          <w:rFonts w:ascii="Tahoma" w:hAnsi="Tahoma" w:cs="Tahoma"/>
          <w:color w:val="000000" w:themeColor="text1"/>
          <w:shd w:val="clear" w:color="auto" w:fill="EBEFF0"/>
        </w:rPr>
        <w:t>13 – Reglamento de Cursos de Verano (Res. 981-06 CD)</w:t>
      </w:r>
    </w:p>
    <w:p w:rsidR="00464C37" w:rsidRPr="00AE4EEB" w:rsidRDefault="00464C37" w:rsidP="00464C37">
      <w:pPr>
        <w:rPr>
          <w:rStyle w:val="mimepartinfosize"/>
          <w:rFonts w:ascii="Tahoma" w:hAnsi="Tahoma" w:cs="Tahoma"/>
          <w:color w:val="000000" w:themeColor="text1"/>
        </w:rPr>
      </w:pPr>
      <w:r>
        <w:rPr>
          <w:rStyle w:val="mimepartinfosize"/>
          <w:rFonts w:ascii="Tahoma" w:hAnsi="Tahoma" w:cs="Tahoma"/>
          <w:color w:val="000000" w:themeColor="text1"/>
        </w:rPr>
        <w:t>14 - Plan de Transición cambio de Plan Ciclo Inicial (Res. 266/19 CD)</w:t>
      </w:r>
    </w:p>
    <w:p w:rsidR="00464C37" w:rsidRDefault="00464C37" w:rsidP="00464C37">
      <w:pPr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15 – Cursado condicional  (Res. 798-22 CD)</w:t>
      </w:r>
    </w:p>
    <w:p w:rsidR="00464C37" w:rsidRDefault="00464C37" w:rsidP="00464C37">
      <w:pPr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16 – Permuta de comisiones – Res. 719-22 CD</w:t>
      </w:r>
    </w:p>
    <w:p w:rsidR="00464C37" w:rsidRDefault="00464C37" w:rsidP="00464C37">
      <w:pPr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17 – Alternativas horarias (Res. 313-21 CD)</w:t>
      </w:r>
    </w:p>
    <w:p w:rsidR="000D2BC3" w:rsidRDefault="000D2BC3" w:rsidP="00464C37">
      <w:pPr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18 – Reglamento de exámenes virtuales finales (Res. 177-20 CD)</w:t>
      </w:r>
    </w:p>
    <w:p w:rsidR="000D2BC3" w:rsidRDefault="000D2BC3" w:rsidP="00464C37">
      <w:pPr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19 – Reglamento de cursado promocional (Res. 373-22 CD)</w:t>
      </w:r>
    </w:p>
    <w:p w:rsidR="000D2BC3" w:rsidRDefault="000D2BC3" w:rsidP="00464C37">
      <w:pPr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20 – Cursos de modalidad intensiva por bloques (Res. 444-22 CD)</w:t>
      </w:r>
    </w:p>
    <w:p w:rsidR="000D2BC3" w:rsidRDefault="000D2BC3" w:rsidP="00464C37">
      <w:pPr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21 -  Reglamento de la asignatura “Práctica Profesional” de Abogacía (Res. 716-22 CD)</w:t>
      </w:r>
    </w:p>
    <w:p w:rsidR="000D2BC3" w:rsidRDefault="000D2BC3" w:rsidP="00464C37">
      <w:pPr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22 – Régimen de </w:t>
      </w:r>
      <w:proofErr w:type="spellStart"/>
      <w:r>
        <w:rPr>
          <w:rFonts w:ascii="Arial" w:eastAsia="Times New Roman" w:hAnsi="Arial" w:cs="Arial"/>
          <w:lang w:val="es-ES" w:eastAsia="es-ES"/>
        </w:rPr>
        <w:t>enseñnza</w:t>
      </w:r>
      <w:proofErr w:type="spellEnd"/>
      <w:r>
        <w:rPr>
          <w:rFonts w:ascii="Arial" w:eastAsia="Times New Roman" w:hAnsi="Arial" w:cs="Arial"/>
          <w:lang w:val="es-ES" w:eastAsia="es-ES"/>
        </w:rPr>
        <w:t xml:space="preserve"> de materias anuales de Lic. </w:t>
      </w:r>
      <w:proofErr w:type="gramStart"/>
      <w:r>
        <w:rPr>
          <w:rFonts w:ascii="Arial" w:eastAsia="Times New Roman" w:hAnsi="Arial" w:cs="Arial"/>
          <w:lang w:val="es-ES" w:eastAsia="es-ES"/>
        </w:rPr>
        <w:t>en</w:t>
      </w:r>
      <w:proofErr w:type="gramEnd"/>
      <w:r>
        <w:rPr>
          <w:rFonts w:ascii="Arial" w:eastAsia="Times New Roman" w:hAnsi="Arial" w:cs="Arial"/>
          <w:lang w:val="es-ES" w:eastAsia="es-ES"/>
        </w:rPr>
        <w:t xml:space="preserve"> Trabajo Social (Res. 553-12 CD)</w:t>
      </w:r>
    </w:p>
    <w:p w:rsidR="000D2BC3" w:rsidRDefault="000D2BC3" w:rsidP="00464C37">
      <w:pPr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23 – Reglamento de Diseño de Tesina y Tesina de la Lic. </w:t>
      </w:r>
      <w:proofErr w:type="gramStart"/>
      <w:r>
        <w:rPr>
          <w:rFonts w:ascii="Arial" w:eastAsia="Times New Roman" w:hAnsi="Arial" w:cs="Arial"/>
          <w:lang w:val="es-ES" w:eastAsia="es-ES"/>
        </w:rPr>
        <w:t>en</w:t>
      </w:r>
      <w:proofErr w:type="gramEnd"/>
      <w:r>
        <w:rPr>
          <w:rFonts w:ascii="Arial" w:eastAsia="Times New Roman" w:hAnsi="Arial" w:cs="Arial"/>
          <w:lang w:val="es-ES" w:eastAsia="es-ES"/>
        </w:rPr>
        <w:t xml:space="preserve"> Trabajo Social (Res.123-18 CD)</w:t>
      </w:r>
    </w:p>
    <w:p w:rsidR="00E87688" w:rsidRDefault="00E87688" w:rsidP="00464C37">
      <w:pPr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24 – Reglamento de Seminarios de la Lic. </w:t>
      </w:r>
      <w:proofErr w:type="gramStart"/>
      <w:r>
        <w:rPr>
          <w:rFonts w:ascii="Arial" w:eastAsia="Times New Roman" w:hAnsi="Arial" w:cs="Arial"/>
          <w:lang w:val="es-ES" w:eastAsia="es-ES"/>
        </w:rPr>
        <w:t>en</w:t>
      </w:r>
      <w:proofErr w:type="gramEnd"/>
      <w:r>
        <w:rPr>
          <w:rFonts w:ascii="Arial" w:eastAsia="Times New Roman" w:hAnsi="Arial" w:cs="Arial"/>
          <w:lang w:val="es-ES" w:eastAsia="es-ES"/>
        </w:rPr>
        <w:t xml:space="preserve"> Trabajo Social (Res. 145-13 CD)</w:t>
      </w:r>
    </w:p>
    <w:p w:rsidR="00E87688" w:rsidRDefault="00E87688" w:rsidP="00464C37">
      <w:pPr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lastRenderedPageBreak/>
        <w:t xml:space="preserve">25 – Reglamento del espacio de formación en el campo/territorial de la Lic. </w:t>
      </w:r>
      <w:proofErr w:type="gramStart"/>
      <w:r>
        <w:rPr>
          <w:rFonts w:ascii="Arial" w:eastAsia="Times New Roman" w:hAnsi="Arial" w:cs="Arial"/>
          <w:lang w:val="es-ES" w:eastAsia="es-ES"/>
        </w:rPr>
        <w:t>en</w:t>
      </w:r>
      <w:proofErr w:type="gramEnd"/>
      <w:r>
        <w:rPr>
          <w:rFonts w:ascii="Arial" w:eastAsia="Times New Roman" w:hAnsi="Arial" w:cs="Arial"/>
          <w:lang w:val="es-ES" w:eastAsia="es-ES"/>
        </w:rPr>
        <w:t xml:space="preserve"> trabajo Social (Res. 763-19 CD)</w:t>
      </w:r>
    </w:p>
    <w:p w:rsidR="000D2BC3" w:rsidRDefault="00E87688" w:rsidP="000D2BC3">
      <w:pPr>
        <w:rPr>
          <w:rStyle w:val="mimepartinfodescrip"/>
          <w:rFonts w:ascii="Tahoma" w:hAnsi="Tahoma" w:cs="Tahoma"/>
          <w:color w:val="000000" w:themeColor="text1"/>
        </w:rPr>
      </w:pPr>
      <w:r>
        <w:rPr>
          <w:rStyle w:val="mimepartinfodescrip"/>
          <w:rFonts w:ascii="Tahoma" w:hAnsi="Tahoma" w:cs="Tahoma"/>
          <w:color w:val="000000" w:themeColor="text1"/>
        </w:rPr>
        <w:t>26</w:t>
      </w:r>
      <w:r w:rsidR="000D2BC3" w:rsidRPr="00AE4EEB">
        <w:rPr>
          <w:rStyle w:val="mimepartinfodescrip"/>
          <w:rFonts w:ascii="Tahoma" w:hAnsi="Tahoma" w:cs="Tahoma"/>
          <w:color w:val="000000" w:themeColor="text1"/>
        </w:rPr>
        <w:t xml:space="preserve">- Ordenanza </w:t>
      </w:r>
      <w:r w:rsidR="000D2BC3">
        <w:rPr>
          <w:rStyle w:val="mimepartinfodescrip"/>
          <w:rFonts w:ascii="Tahoma" w:hAnsi="Tahoma" w:cs="Tahoma"/>
          <w:color w:val="000000" w:themeColor="text1"/>
        </w:rPr>
        <w:t>Nº 8  CS</w:t>
      </w:r>
      <w:r w:rsidR="000D2BC3" w:rsidRPr="00AE4EEB">
        <w:rPr>
          <w:rStyle w:val="mimepartinfodescrip"/>
          <w:rFonts w:ascii="Tahoma" w:hAnsi="Tahoma" w:cs="Tahoma"/>
          <w:color w:val="000000" w:themeColor="text1"/>
        </w:rPr>
        <w:t xml:space="preserve"> -Acceso a la información</w:t>
      </w:r>
    </w:p>
    <w:p w:rsidR="000D2BC3" w:rsidRPr="00AE4EEB" w:rsidRDefault="00E87688" w:rsidP="000D2BC3">
      <w:pPr>
        <w:rPr>
          <w:rStyle w:val="mimepartinfodescrip"/>
          <w:rFonts w:ascii="Tahoma" w:hAnsi="Tahoma" w:cs="Tahoma"/>
          <w:color w:val="000000" w:themeColor="text1"/>
        </w:rPr>
      </w:pPr>
      <w:r>
        <w:rPr>
          <w:rStyle w:val="mimepartinfodescrip"/>
          <w:rFonts w:ascii="Tahoma" w:hAnsi="Tahoma" w:cs="Tahoma"/>
          <w:color w:val="000000" w:themeColor="text1"/>
        </w:rPr>
        <w:t>27</w:t>
      </w:r>
      <w:r w:rsidR="000D2BC3">
        <w:rPr>
          <w:rStyle w:val="mimepartinfodescrip"/>
          <w:rFonts w:ascii="Tahoma" w:hAnsi="Tahoma" w:cs="Tahoma"/>
          <w:color w:val="000000" w:themeColor="text1"/>
        </w:rPr>
        <w:t xml:space="preserve"> -Ordenanza Nº</w:t>
      </w:r>
      <w:r w:rsidR="000D2BC3" w:rsidRPr="00AE4EEB">
        <w:rPr>
          <w:rStyle w:val="mimepartinfodescrip"/>
          <w:rFonts w:ascii="Tahoma" w:hAnsi="Tahoma" w:cs="Tahoma"/>
          <w:color w:val="000000" w:themeColor="text1"/>
        </w:rPr>
        <w:t xml:space="preserve"> 01 -Expediente electrónico</w:t>
      </w:r>
    </w:p>
    <w:p w:rsidR="000D2BC3" w:rsidRDefault="00E87688" w:rsidP="000D2BC3">
      <w:pPr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28</w:t>
      </w:r>
      <w:r w:rsidR="000D2BC3">
        <w:rPr>
          <w:rFonts w:ascii="Arial" w:eastAsia="Times New Roman" w:hAnsi="Arial" w:cs="Arial"/>
          <w:lang w:val="es-ES" w:eastAsia="es-ES"/>
        </w:rPr>
        <w:t xml:space="preserve"> – Ord. 1/19 CS Protocolo violencia de género</w:t>
      </w:r>
      <w:bookmarkStart w:id="0" w:name="_GoBack"/>
      <w:bookmarkEnd w:id="0"/>
    </w:p>
    <w:p w:rsidR="000D2BC3" w:rsidRPr="000D2BC3" w:rsidRDefault="000D2BC3" w:rsidP="000D2BC3">
      <w:pPr>
        <w:rPr>
          <w:rStyle w:val="mimepartinfodescrip"/>
          <w:rFonts w:ascii="Tahoma" w:hAnsi="Tahoma" w:cs="Tahoma"/>
          <w:color w:val="000000" w:themeColor="text1"/>
          <w:lang w:val="es-ES"/>
        </w:rPr>
      </w:pPr>
    </w:p>
    <w:p w:rsidR="000D2BC3" w:rsidRPr="000D2BC3" w:rsidRDefault="000D2BC3" w:rsidP="00464C37">
      <w:pPr>
        <w:rPr>
          <w:rFonts w:ascii="Arial" w:eastAsia="Times New Roman" w:hAnsi="Arial" w:cs="Arial"/>
          <w:lang w:eastAsia="es-ES"/>
        </w:rPr>
      </w:pPr>
    </w:p>
    <w:p w:rsidR="00464C37" w:rsidRPr="00464C37" w:rsidRDefault="00464C37" w:rsidP="00B80425">
      <w:pPr>
        <w:rPr>
          <w:rFonts w:ascii="Tahoma" w:hAnsi="Tahoma" w:cs="Tahoma"/>
          <w:color w:val="000000" w:themeColor="text1"/>
          <w:shd w:val="clear" w:color="auto" w:fill="EBEFF0"/>
          <w:lang w:val="es-ES"/>
        </w:rPr>
      </w:pPr>
    </w:p>
    <w:p w:rsidR="0009466B" w:rsidRDefault="000D2BC3" w:rsidP="00B80425">
      <w:pPr>
        <w:rPr>
          <w:rStyle w:val="mimepartinfosize"/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  <w:shd w:val="clear" w:color="auto" w:fill="EBEFF0"/>
        </w:rPr>
        <w:t xml:space="preserve"> </w:t>
      </w:r>
    </w:p>
    <w:p w:rsidR="00B769DD" w:rsidRPr="00AE4EEB" w:rsidRDefault="00B769DD" w:rsidP="00B80425">
      <w:pPr>
        <w:rPr>
          <w:rStyle w:val="mimepartinfosize"/>
          <w:rFonts w:ascii="Tahoma" w:hAnsi="Tahoma" w:cs="Tahoma"/>
          <w:color w:val="000000" w:themeColor="text1"/>
        </w:rPr>
      </w:pPr>
    </w:p>
    <w:p w:rsidR="00354D65" w:rsidRDefault="000D2BC3" w:rsidP="00D163F3">
      <w:pPr>
        <w:rPr>
          <w:rFonts w:ascii="Arial" w:eastAsia="Times New Roman" w:hAnsi="Arial" w:cs="Arial"/>
          <w:lang w:val="es-ES" w:eastAsia="es-ES"/>
        </w:rPr>
      </w:pPr>
      <w:r>
        <w:rPr>
          <w:rFonts w:ascii="Tahoma" w:hAnsi="Tahoma" w:cs="Tahoma"/>
          <w:color w:val="000000" w:themeColor="text1"/>
          <w:shd w:val="clear" w:color="auto" w:fill="EBEFF0"/>
        </w:rPr>
        <w:t xml:space="preserve"> </w:t>
      </w:r>
    </w:p>
    <w:sectPr w:rsidR="00354D65" w:rsidSect="007E71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10931CAF"/>
    <w:multiLevelType w:val="hybridMultilevel"/>
    <w:tmpl w:val="9D5EAF8E"/>
    <w:lvl w:ilvl="0" w:tplc="7BFAAD52">
      <w:start w:val="1"/>
      <w:numFmt w:val="decimal"/>
      <w:lvlText w:val="%1-"/>
      <w:lvlJc w:val="left"/>
      <w:pPr>
        <w:ind w:left="720" w:hanging="360"/>
      </w:pPr>
      <w:rPr>
        <w:rFonts w:eastAsia="MS Mincho" w:cs="Times New Roman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F28C1"/>
    <w:multiLevelType w:val="hybridMultilevel"/>
    <w:tmpl w:val="03E4C426"/>
    <w:lvl w:ilvl="0" w:tplc="4E3A7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F3E5B"/>
    <w:multiLevelType w:val="hybridMultilevel"/>
    <w:tmpl w:val="277296B6"/>
    <w:lvl w:ilvl="0" w:tplc="7F32441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4D69EB"/>
    <w:multiLevelType w:val="hybridMultilevel"/>
    <w:tmpl w:val="57E2ED1A"/>
    <w:lvl w:ilvl="0" w:tplc="C8B2FD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53674"/>
    <w:multiLevelType w:val="hybridMultilevel"/>
    <w:tmpl w:val="6B10A220"/>
    <w:lvl w:ilvl="0" w:tplc="42DA33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5C5E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BAB7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B8F2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E869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3C8C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626A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5AF5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6690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4170F98"/>
    <w:multiLevelType w:val="hybridMultilevel"/>
    <w:tmpl w:val="097E6F18"/>
    <w:lvl w:ilvl="0" w:tplc="D0805B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4CF"/>
    <w:rsid w:val="0006657E"/>
    <w:rsid w:val="00086605"/>
    <w:rsid w:val="0009466B"/>
    <w:rsid w:val="000C4178"/>
    <w:rsid w:val="000D2BC3"/>
    <w:rsid w:val="00144517"/>
    <w:rsid w:val="00162A6C"/>
    <w:rsid w:val="0017349E"/>
    <w:rsid w:val="00193DD9"/>
    <w:rsid w:val="001A534C"/>
    <w:rsid w:val="001C5CBD"/>
    <w:rsid w:val="00242E63"/>
    <w:rsid w:val="002A4296"/>
    <w:rsid w:val="002A7D18"/>
    <w:rsid w:val="002D787C"/>
    <w:rsid w:val="00306DD0"/>
    <w:rsid w:val="00333BA7"/>
    <w:rsid w:val="00354D65"/>
    <w:rsid w:val="003657AA"/>
    <w:rsid w:val="003F7D17"/>
    <w:rsid w:val="00433CBD"/>
    <w:rsid w:val="004432F3"/>
    <w:rsid w:val="00446D4C"/>
    <w:rsid w:val="00464C37"/>
    <w:rsid w:val="00474C52"/>
    <w:rsid w:val="00481AB0"/>
    <w:rsid w:val="004E255C"/>
    <w:rsid w:val="00500C9E"/>
    <w:rsid w:val="005424DD"/>
    <w:rsid w:val="0055142B"/>
    <w:rsid w:val="00580E73"/>
    <w:rsid w:val="00591E01"/>
    <w:rsid w:val="005B3D37"/>
    <w:rsid w:val="00641981"/>
    <w:rsid w:val="006424D2"/>
    <w:rsid w:val="00660D96"/>
    <w:rsid w:val="00664CC0"/>
    <w:rsid w:val="006673B8"/>
    <w:rsid w:val="00675F96"/>
    <w:rsid w:val="00686FF7"/>
    <w:rsid w:val="006C6ED0"/>
    <w:rsid w:val="006D0F46"/>
    <w:rsid w:val="00793F24"/>
    <w:rsid w:val="007E716C"/>
    <w:rsid w:val="007E7D26"/>
    <w:rsid w:val="0080687E"/>
    <w:rsid w:val="00851AB2"/>
    <w:rsid w:val="00876760"/>
    <w:rsid w:val="008A3213"/>
    <w:rsid w:val="00910321"/>
    <w:rsid w:val="009F40D7"/>
    <w:rsid w:val="00A7326E"/>
    <w:rsid w:val="00A812B6"/>
    <w:rsid w:val="00A83FCA"/>
    <w:rsid w:val="00AE4EEB"/>
    <w:rsid w:val="00B539DA"/>
    <w:rsid w:val="00B65F4C"/>
    <w:rsid w:val="00B769DD"/>
    <w:rsid w:val="00B80425"/>
    <w:rsid w:val="00B963DD"/>
    <w:rsid w:val="00BE7C0C"/>
    <w:rsid w:val="00C052E8"/>
    <w:rsid w:val="00C165E1"/>
    <w:rsid w:val="00C866A5"/>
    <w:rsid w:val="00CB2315"/>
    <w:rsid w:val="00D0063F"/>
    <w:rsid w:val="00D163F3"/>
    <w:rsid w:val="00D2627D"/>
    <w:rsid w:val="00D71A41"/>
    <w:rsid w:val="00D92C1D"/>
    <w:rsid w:val="00DB0F8F"/>
    <w:rsid w:val="00E350BD"/>
    <w:rsid w:val="00E60B0B"/>
    <w:rsid w:val="00E724CF"/>
    <w:rsid w:val="00E87688"/>
    <w:rsid w:val="00EB3C5F"/>
    <w:rsid w:val="00F330A5"/>
    <w:rsid w:val="00F9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docId w15:val="{7AFE11D0-A008-487A-9574-8AA9CA65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1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imepartinfodescrip">
    <w:name w:val="mimepartinfodescrip"/>
    <w:basedOn w:val="Fuentedeprrafopredeter"/>
    <w:rsid w:val="00B80425"/>
  </w:style>
  <w:style w:type="paragraph" w:styleId="Prrafodelista">
    <w:name w:val="List Paragraph"/>
    <w:basedOn w:val="Normal"/>
    <w:uiPriority w:val="34"/>
    <w:qFormat/>
    <w:rsid w:val="00B80425"/>
    <w:pPr>
      <w:ind w:left="720"/>
      <w:contextualSpacing/>
    </w:pPr>
  </w:style>
  <w:style w:type="character" w:customStyle="1" w:styleId="mimepartinfosize">
    <w:name w:val="mimepartinfosize"/>
    <w:basedOn w:val="Fuentedeprrafopredeter"/>
    <w:rsid w:val="00F978A9"/>
  </w:style>
  <w:style w:type="paragraph" w:styleId="Textosinformato">
    <w:name w:val="Plain Text"/>
    <w:basedOn w:val="Normal"/>
    <w:link w:val="TextosinformatoCar"/>
    <w:uiPriority w:val="99"/>
    <w:rsid w:val="002A429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A4296"/>
    <w:rPr>
      <w:rFonts w:ascii="Courier New" w:eastAsia="Times New Roman" w:hAnsi="Courier New" w:cs="Courier New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SONIA 2</cp:lastModifiedBy>
  <cp:revision>4</cp:revision>
  <cp:lastPrinted>2023-02-28T13:00:00Z</cp:lastPrinted>
  <dcterms:created xsi:type="dcterms:W3CDTF">2023-03-20T14:45:00Z</dcterms:created>
  <dcterms:modified xsi:type="dcterms:W3CDTF">2023-03-20T15:34:00Z</dcterms:modified>
</cp:coreProperties>
</file>